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FD" w:rsidRDefault="000953FD" w:rsidP="000953FD">
      <w:pPr>
        <w:jc w:val="center"/>
        <w:rPr>
          <w:b/>
          <w:sz w:val="32"/>
          <w:szCs w:val="32"/>
        </w:rPr>
      </w:pPr>
      <w:r w:rsidRPr="0039093F">
        <w:rPr>
          <w:b/>
          <w:sz w:val="32"/>
          <w:szCs w:val="32"/>
        </w:rPr>
        <w:t>Essay Scaffold</w:t>
      </w:r>
    </w:p>
    <w:p w:rsidR="000953FD" w:rsidRDefault="000953FD" w:rsidP="000953FD">
      <w:pPr>
        <w:pStyle w:val="Subtitle"/>
        <w:tabs>
          <w:tab w:val="left" w:pos="1080"/>
        </w:tabs>
        <w:jc w:val="both"/>
        <w:rPr>
          <w:rFonts w:asciiTheme="minorHAnsi" w:hAnsiTheme="minorHAnsi"/>
          <w:b w:val="0"/>
          <w:sz w:val="24"/>
          <w:szCs w:val="24"/>
        </w:rPr>
      </w:pPr>
      <w:r w:rsidRPr="00763EE1">
        <w:rPr>
          <w:sz w:val="24"/>
          <w:szCs w:val="24"/>
        </w:rPr>
        <w:t>Question:</w:t>
      </w:r>
      <w:r w:rsidRPr="00763EE1">
        <w:rPr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You are to compose a 70</w:t>
      </w:r>
      <w:r w:rsidRPr="00763EE1">
        <w:rPr>
          <w:rFonts w:asciiTheme="minorHAnsi" w:hAnsiTheme="minorHAnsi"/>
          <w:b w:val="0"/>
          <w:sz w:val="24"/>
          <w:szCs w:val="24"/>
        </w:rPr>
        <w:t>0 – 1000 word essay response to the following statement:</w:t>
      </w:r>
    </w:p>
    <w:p w:rsidR="000953FD" w:rsidRPr="000953FD" w:rsidRDefault="000953FD" w:rsidP="000953FD">
      <w:pPr>
        <w:pStyle w:val="Subtitle"/>
        <w:tabs>
          <w:tab w:val="left" w:pos="1080"/>
        </w:tabs>
        <w:jc w:val="left"/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</w:pPr>
      <w:r w:rsidRPr="000953FD">
        <w:rPr>
          <w:rFonts w:ascii="Arial" w:hAnsi="Arial" w:cs="Arial"/>
          <w:b w:val="0"/>
          <w:i/>
          <w:sz w:val="18"/>
          <w:szCs w:val="18"/>
          <w:lang w:val="en-AU"/>
        </w:rPr>
        <w:br/>
      </w:r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>"Studying texts about justice illuminates our understanding of justice in our own society."</w:t>
      </w:r>
      <w:r w:rsidRPr="000953FD">
        <w:rPr>
          <w:rFonts w:ascii="Arial" w:hAnsi="Arial" w:cs="Arial"/>
          <w:b w:val="0"/>
          <w:i/>
          <w:sz w:val="18"/>
          <w:szCs w:val="18"/>
          <w:lang w:val="en-AU"/>
        </w:rPr>
        <w:br/>
      </w:r>
      <w:proofErr w:type="gramStart"/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>How has your understanding of justice been influenced by the study of the texts "The Merchant of Venice" and "The Hurricane".</w:t>
      </w:r>
      <w:proofErr w:type="gramEnd"/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 xml:space="preserve"> In your essay examine the ideas and </w:t>
      </w:r>
      <w:proofErr w:type="gramStart"/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>how they are communicated (techniques) by the composers</w:t>
      </w:r>
      <w:proofErr w:type="gramEnd"/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 xml:space="preserve">. </w:t>
      </w:r>
    </w:p>
    <w:p w:rsidR="000953FD" w:rsidRPr="000953FD" w:rsidRDefault="000953FD" w:rsidP="000953FD">
      <w:pPr>
        <w:pStyle w:val="Subtitle"/>
        <w:tabs>
          <w:tab w:val="left" w:pos="1080"/>
        </w:tabs>
        <w:jc w:val="left"/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</w:pPr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>Use detailed evidence from both texts to support your ideas.</w:t>
      </w:r>
      <w:r w:rsidRPr="000953FD">
        <w:rPr>
          <w:rFonts w:ascii="Arial" w:hAnsi="Arial" w:cs="Arial"/>
          <w:b w:val="0"/>
          <w:i/>
          <w:sz w:val="18"/>
          <w:szCs w:val="18"/>
          <w:lang w:val="en-AU"/>
        </w:rPr>
        <w:br/>
      </w:r>
    </w:p>
    <w:p w:rsidR="000953FD" w:rsidRPr="000953FD" w:rsidRDefault="000953FD" w:rsidP="000953FD">
      <w:pPr>
        <w:pStyle w:val="Subtitle"/>
        <w:tabs>
          <w:tab w:val="left" w:pos="1080"/>
        </w:tabs>
        <w:jc w:val="left"/>
        <w:rPr>
          <w:rFonts w:asciiTheme="minorHAnsi" w:hAnsiTheme="minorHAnsi"/>
          <w:b w:val="0"/>
          <w:i/>
          <w:sz w:val="24"/>
          <w:szCs w:val="24"/>
        </w:rPr>
      </w:pPr>
      <w:proofErr w:type="gramStart"/>
      <w:r w:rsidRPr="000953FD">
        <w:rPr>
          <w:rFonts w:ascii="Arial" w:hAnsi="Arial" w:cs="Arial"/>
          <w:b w:val="0"/>
          <w:i/>
          <w:sz w:val="27"/>
          <w:szCs w:val="27"/>
          <w:shd w:val="clear" w:color="auto" w:fill="FFFFFF"/>
          <w:lang w:val="en-AU"/>
        </w:rPr>
        <w:t>Due Tuesday Week 9.</w:t>
      </w:r>
      <w:proofErr w:type="gramEnd"/>
    </w:p>
    <w:p w:rsidR="000953FD" w:rsidRPr="00763EE1" w:rsidRDefault="000953FD" w:rsidP="000953FD">
      <w:pPr>
        <w:pStyle w:val="Subtitle"/>
        <w:tabs>
          <w:tab w:val="left" w:pos="1080"/>
        </w:tabs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1668"/>
        <w:gridCol w:w="3360"/>
        <w:gridCol w:w="9255"/>
      </w:tblGrid>
      <w:tr w:rsidR="000953FD" w:rsidTr="000953FD">
        <w:trPr>
          <w:trHeight w:val="274"/>
        </w:trPr>
        <w:tc>
          <w:tcPr>
            <w:tcW w:w="1668" w:type="dxa"/>
          </w:tcPr>
          <w:p w:rsidR="000953FD" w:rsidRPr="00936348" w:rsidRDefault="000953FD" w:rsidP="00160C2B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</w:tcPr>
          <w:p w:rsidR="000953FD" w:rsidRPr="00CF73D5" w:rsidRDefault="000953FD" w:rsidP="00160C2B">
            <w:pPr>
              <w:jc w:val="center"/>
              <w:rPr>
                <w:b/>
              </w:rPr>
            </w:pPr>
            <w:r w:rsidRPr="00CF73D5">
              <w:rPr>
                <w:b/>
              </w:rPr>
              <w:t>Hints</w:t>
            </w:r>
          </w:p>
        </w:tc>
        <w:tc>
          <w:tcPr>
            <w:tcW w:w="9255" w:type="dxa"/>
          </w:tcPr>
          <w:p w:rsidR="000953FD" w:rsidRPr="00CF73D5" w:rsidRDefault="000953FD" w:rsidP="00160C2B">
            <w:pPr>
              <w:jc w:val="center"/>
              <w:rPr>
                <w:b/>
              </w:rPr>
            </w:pPr>
            <w:r w:rsidRPr="00CF73D5">
              <w:rPr>
                <w:b/>
              </w:rPr>
              <w:t>Draft</w:t>
            </w:r>
          </w:p>
        </w:tc>
      </w:tr>
      <w:tr w:rsidR="000953FD" w:rsidTr="000953FD">
        <w:trPr>
          <w:trHeight w:val="274"/>
        </w:trPr>
        <w:tc>
          <w:tcPr>
            <w:tcW w:w="1668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Paragraph 1</w:t>
            </w:r>
          </w:p>
          <w:p w:rsidR="000953FD" w:rsidRPr="00ED46B9" w:rsidRDefault="000953FD" w:rsidP="00160C2B">
            <w:pPr>
              <w:rPr>
                <w:b/>
                <w:sz w:val="18"/>
                <w:szCs w:val="18"/>
              </w:rPr>
            </w:pPr>
            <w:r w:rsidRPr="00ED46B9">
              <w:rPr>
                <w:b/>
                <w:sz w:val="18"/>
                <w:szCs w:val="18"/>
              </w:rPr>
              <w:t>Introduction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Thesis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(Main argument)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Plan of development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ED46B9">
              <w:rPr>
                <w:sz w:val="18"/>
                <w:szCs w:val="18"/>
              </w:rPr>
              <w:t>three</w:t>
            </w:r>
            <w:proofErr w:type="gramEnd"/>
            <w:r w:rsidRPr="00ED46B9">
              <w:rPr>
                <w:sz w:val="18"/>
                <w:szCs w:val="18"/>
              </w:rPr>
              <w:t xml:space="preserve"> supporting points)</w:t>
            </w:r>
          </w:p>
        </w:tc>
        <w:tc>
          <w:tcPr>
            <w:tcW w:w="3360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ind w:left="-31"/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Use the first sentence to answer to question and establish your </w:t>
            </w:r>
            <w:r w:rsidRPr="00ED46B9">
              <w:rPr>
                <w:b/>
                <w:sz w:val="18"/>
                <w:szCs w:val="18"/>
              </w:rPr>
              <w:t xml:space="preserve">thesis </w:t>
            </w:r>
            <w:r w:rsidRPr="00ED46B9">
              <w:rPr>
                <w:sz w:val="18"/>
                <w:szCs w:val="18"/>
              </w:rPr>
              <w:t>(your position - how you will answer the question)</w:t>
            </w:r>
          </w:p>
          <w:p w:rsidR="000953FD" w:rsidRPr="00ED46B9" w:rsidRDefault="000953FD" w:rsidP="00160C2B">
            <w:pPr>
              <w:ind w:left="-31"/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ind w:left="-31"/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Write your plan of development. Briefly say why you hold this view, previewing the arguments to follow.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Use formal language.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9255" w:type="dxa"/>
          </w:tcPr>
          <w:p w:rsidR="000953FD" w:rsidRPr="00974B23" w:rsidRDefault="000953FD" w:rsidP="00160C2B"/>
        </w:tc>
      </w:tr>
      <w:tr w:rsidR="000953FD" w:rsidTr="000953FD">
        <w:trPr>
          <w:trHeight w:val="2646"/>
        </w:trPr>
        <w:tc>
          <w:tcPr>
            <w:tcW w:w="1668" w:type="dxa"/>
            <w:vMerge w:val="restart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Paragraphs 2, 3 &amp; 4 etc.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b/>
                <w:sz w:val="18"/>
                <w:szCs w:val="18"/>
              </w:rPr>
            </w:pPr>
            <w:r w:rsidRPr="00ED46B9">
              <w:rPr>
                <w:b/>
                <w:sz w:val="18"/>
                <w:szCs w:val="18"/>
              </w:rPr>
              <w:t>Body</w:t>
            </w:r>
          </w:p>
        </w:tc>
        <w:tc>
          <w:tcPr>
            <w:tcW w:w="3360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P2: Argument 1 –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Firstly… topic sentence. 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Supporting points, examples, facts, </w:t>
            </w:r>
            <w:proofErr w:type="gramStart"/>
            <w:r w:rsidRPr="00ED46B9">
              <w:rPr>
                <w:sz w:val="18"/>
                <w:szCs w:val="18"/>
              </w:rPr>
              <w:t>evidence</w:t>
            </w:r>
            <w:proofErr w:type="gramEnd"/>
            <w:r w:rsidRPr="00ED46B9">
              <w:rPr>
                <w:sz w:val="18"/>
                <w:szCs w:val="18"/>
              </w:rPr>
              <w:t>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9255" w:type="dxa"/>
          </w:tcPr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</w:tc>
      </w:tr>
      <w:tr w:rsidR="000953FD" w:rsidTr="000953FD">
        <w:trPr>
          <w:trHeight w:val="295"/>
        </w:trPr>
        <w:tc>
          <w:tcPr>
            <w:tcW w:w="1668" w:type="dxa"/>
            <w:vMerge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P3: Argument 2 –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Secondly…. topic sentence.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lastRenderedPageBreak/>
              <w:t xml:space="preserve"> 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Supporting points, examples, facts, </w:t>
            </w:r>
            <w:proofErr w:type="gramStart"/>
            <w:r w:rsidRPr="00ED46B9">
              <w:rPr>
                <w:sz w:val="18"/>
                <w:szCs w:val="18"/>
              </w:rPr>
              <w:t>evidence</w:t>
            </w:r>
            <w:proofErr w:type="gramEnd"/>
            <w:r w:rsidRPr="00ED46B9">
              <w:rPr>
                <w:sz w:val="18"/>
                <w:szCs w:val="18"/>
              </w:rPr>
              <w:t>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9255" w:type="dxa"/>
          </w:tcPr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</w:tc>
      </w:tr>
      <w:tr w:rsidR="000953FD" w:rsidTr="000953FD">
        <w:trPr>
          <w:trHeight w:val="1749"/>
        </w:trPr>
        <w:tc>
          <w:tcPr>
            <w:tcW w:w="1668" w:type="dxa"/>
            <w:vMerge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P4: Argument 3 –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Finally… topic sentence.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 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 xml:space="preserve">Supporting points, examples, facts, </w:t>
            </w:r>
            <w:proofErr w:type="gramStart"/>
            <w:r w:rsidRPr="00ED46B9">
              <w:rPr>
                <w:sz w:val="18"/>
                <w:szCs w:val="18"/>
              </w:rPr>
              <w:t>evidence</w:t>
            </w:r>
            <w:proofErr w:type="gramEnd"/>
            <w:r w:rsidRPr="00ED46B9">
              <w:rPr>
                <w:sz w:val="18"/>
                <w:szCs w:val="18"/>
              </w:rPr>
              <w:t>.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9255" w:type="dxa"/>
          </w:tcPr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</w:tc>
      </w:tr>
      <w:tr w:rsidR="000953FD" w:rsidTr="000953FD">
        <w:trPr>
          <w:trHeight w:val="70"/>
        </w:trPr>
        <w:tc>
          <w:tcPr>
            <w:tcW w:w="1668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Final paragraph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rPr>
                <w:b/>
                <w:sz w:val="18"/>
                <w:szCs w:val="18"/>
              </w:rPr>
            </w:pPr>
            <w:r w:rsidRPr="00ED46B9">
              <w:rPr>
                <w:b/>
                <w:sz w:val="18"/>
                <w:szCs w:val="18"/>
              </w:rPr>
              <w:t>Conclusion</w:t>
            </w:r>
          </w:p>
          <w:p w:rsidR="000953FD" w:rsidRPr="00ED46B9" w:rsidRDefault="000953FD" w:rsidP="00160C2B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953FD" w:rsidRPr="00ED46B9" w:rsidRDefault="000953FD" w:rsidP="0016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D46B9">
              <w:rPr>
                <w:sz w:val="18"/>
                <w:szCs w:val="18"/>
              </w:rPr>
              <w:t>Sum up the argument:</w:t>
            </w:r>
          </w:p>
          <w:p w:rsidR="000953FD" w:rsidRPr="00ED46B9" w:rsidRDefault="000953FD" w:rsidP="00160C2B">
            <w:pPr>
              <w:ind w:left="360"/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Therefore...and follow with a re-statement of your thesis.</w:t>
            </w:r>
          </w:p>
          <w:p w:rsidR="000953FD" w:rsidRPr="00ED46B9" w:rsidRDefault="000953FD" w:rsidP="00160C2B">
            <w:pPr>
              <w:ind w:left="360"/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tabs>
                <w:tab w:val="left" w:pos="329"/>
              </w:tabs>
              <w:ind w:left="360"/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Then re-state your main arguments with different words.</w:t>
            </w:r>
          </w:p>
          <w:p w:rsidR="000953FD" w:rsidRPr="00ED46B9" w:rsidRDefault="000953FD" w:rsidP="00160C2B">
            <w:pPr>
              <w:tabs>
                <w:tab w:val="left" w:pos="329"/>
              </w:tabs>
              <w:ind w:left="360"/>
              <w:rPr>
                <w:sz w:val="18"/>
                <w:szCs w:val="18"/>
              </w:rPr>
            </w:pPr>
          </w:p>
          <w:p w:rsidR="000953FD" w:rsidRPr="00ED46B9" w:rsidRDefault="000953FD" w:rsidP="00160C2B">
            <w:pPr>
              <w:tabs>
                <w:tab w:val="left" w:pos="329"/>
              </w:tabs>
              <w:ind w:left="360"/>
              <w:rPr>
                <w:sz w:val="18"/>
                <w:szCs w:val="18"/>
              </w:rPr>
            </w:pPr>
            <w:r w:rsidRPr="00ED46B9">
              <w:rPr>
                <w:sz w:val="18"/>
                <w:szCs w:val="18"/>
              </w:rPr>
              <w:t>Sum up your essay.</w:t>
            </w:r>
          </w:p>
        </w:tc>
        <w:tc>
          <w:tcPr>
            <w:tcW w:w="9255" w:type="dxa"/>
          </w:tcPr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Default="000953FD" w:rsidP="00160C2B"/>
          <w:p w:rsidR="000953FD" w:rsidRPr="00974B23" w:rsidRDefault="000953FD" w:rsidP="00160C2B"/>
        </w:tc>
      </w:tr>
    </w:tbl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  <w:bookmarkStart w:id="0" w:name="_GoBack"/>
      <w:bookmarkEnd w:id="0"/>
    </w:p>
    <w:p w:rsidR="000953FD" w:rsidRDefault="000953FD" w:rsidP="000953FD">
      <w:pPr>
        <w:rPr>
          <w:rFonts w:ascii="Arial Narrow" w:hAnsi="Arial Narrow"/>
          <w:sz w:val="24"/>
        </w:rPr>
      </w:pPr>
    </w:p>
    <w:p w:rsidR="000953FD" w:rsidRDefault="000953FD" w:rsidP="000953FD">
      <w:pPr>
        <w:rPr>
          <w:rFonts w:ascii="Arial Narrow" w:hAnsi="Arial Narrow"/>
          <w:sz w:val="24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54"/>
        <w:gridCol w:w="2676"/>
        <w:gridCol w:w="2676"/>
        <w:gridCol w:w="205"/>
        <w:gridCol w:w="2471"/>
        <w:gridCol w:w="223"/>
        <w:gridCol w:w="2453"/>
      </w:tblGrid>
      <w:tr w:rsidR="000953FD" w:rsidTr="0016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1" w:type="dxa"/>
            <w:gridSpan w:val="2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Extensiv</w:t>
            </w:r>
            <w:r>
              <w:rPr>
                <w:rFonts w:asciiTheme="minorHAnsi" w:hAnsiTheme="minorHAnsi"/>
                <w:b w:val="0"/>
              </w:rPr>
              <w:t>e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25-21</w:t>
            </w:r>
          </w:p>
        </w:tc>
        <w:tc>
          <w:tcPr>
            <w:tcW w:w="2676" w:type="dxa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Thoroug</w:t>
            </w:r>
            <w:r>
              <w:rPr>
                <w:rFonts w:asciiTheme="minorHAnsi" w:hAnsiTheme="minorHAnsi"/>
                <w:b w:val="0"/>
              </w:rPr>
              <w:t>h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20-16</w:t>
            </w:r>
          </w:p>
        </w:tc>
        <w:tc>
          <w:tcPr>
            <w:tcW w:w="2676" w:type="dxa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Sound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15-11</w:t>
            </w:r>
          </w:p>
        </w:tc>
        <w:tc>
          <w:tcPr>
            <w:tcW w:w="2676" w:type="dxa"/>
            <w:gridSpan w:val="2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Basic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10-6</w:t>
            </w:r>
          </w:p>
        </w:tc>
        <w:tc>
          <w:tcPr>
            <w:tcW w:w="2676" w:type="dxa"/>
            <w:gridSpan w:val="2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Elementary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5-1</w:t>
            </w:r>
          </w:p>
        </w:tc>
      </w:tr>
      <w:tr w:rsidR="000953FD" w:rsidTr="00160C2B">
        <w:tc>
          <w:tcPr>
            <w:tcW w:w="959" w:type="dxa"/>
            <w:shd w:val="clear" w:color="auto" w:fill="BFBFBF" w:themeFill="background1" w:themeFillShade="BF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5" w:type="dxa"/>
            <w:gridSpan w:val="8"/>
            <w:shd w:val="clear" w:color="auto" w:fill="BFBFBF" w:themeFill="background1" w:themeFillShade="BF"/>
          </w:tcPr>
          <w:p w:rsidR="000953FD" w:rsidRPr="00343816" w:rsidRDefault="000953FD" w:rsidP="00160C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AA1 Writing in a range of Contexts</w:t>
            </w:r>
          </w:p>
        </w:tc>
      </w:tr>
      <w:tr w:rsidR="000953FD" w:rsidTr="00160C2B">
        <w:trPr>
          <w:trHeight w:val="3204"/>
        </w:trPr>
        <w:tc>
          <w:tcPr>
            <w:tcW w:w="959" w:type="dxa"/>
          </w:tcPr>
          <w:p w:rsidR="000953FD" w:rsidRPr="00E01151" w:rsidRDefault="000953FD" w:rsidP="00160C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Composes a sophisticated response which demonstrates a highly developed understanding of essay structure using language appropriate to purpose and form</w:t>
            </w:r>
          </w:p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953FD" w:rsidRPr="00D3633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skillful control of mechanics (grammar, spelling, paragraphing and punctuation)</w:t>
            </w:r>
          </w:p>
        </w:tc>
        <w:tc>
          <w:tcPr>
            <w:tcW w:w="2930" w:type="dxa"/>
            <w:gridSpan w:val="2"/>
          </w:tcPr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Composes a cohesive response which demonstrates a well developed understanding of essay structure using language appropriate to purpose and form</w:t>
            </w:r>
          </w:p>
          <w:p w:rsidR="000953FD" w:rsidRPr="007D21C8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consistent control of mechanics (grammar, spelling, paragraphing and punctuation)</w:t>
            </w:r>
          </w:p>
        </w:tc>
        <w:tc>
          <w:tcPr>
            <w:tcW w:w="2881" w:type="dxa"/>
            <w:gridSpan w:val="2"/>
          </w:tcPr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Composes a sound response which demonstrates some understanding of essay structure using language appropriate to purpose and form</w:t>
            </w:r>
          </w:p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953FD" w:rsidRPr="00F177B2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some control of mechanics (grammar, spelling, paragraphing and punctuation)</w:t>
            </w:r>
          </w:p>
        </w:tc>
        <w:tc>
          <w:tcPr>
            <w:tcW w:w="2694" w:type="dxa"/>
            <w:gridSpan w:val="2"/>
          </w:tcPr>
          <w:p w:rsidR="000953FD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Demonstrates a basic understanding </w:t>
            </w:r>
            <w:r>
              <w:rPr>
                <w:rFonts w:ascii="Calibri" w:hAnsi="Calibri"/>
                <w:sz w:val="22"/>
                <w:szCs w:val="22"/>
              </w:rPr>
              <w:t>of essay structure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does not use language appropriate to purpose and form</w:t>
            </w:r>
          </w:p>
          <w:p w:rsidR="000953FD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0953FD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0953FD" w:rsidRPr="00F85878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limited control of mechanics (grammar, spelling, paragraphing and punctuation)</w:t>
            </w:r>
          </w:p>
        </w:tc>
        <w:tc>
          <w:tcPr>
            <w:tcW w:w="2453" w:type="dxa"/>
          </w:tcPr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Composes an unstructured response about the text and does not use language appropriate to purpose and form </w:t>
            </w:r>
          </w:p>
          <w:p w:rsidR="000953FD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953FD" w:rsidRPr="00E01151" w:rsidRDefault="000953FD" w:rsidP="00160C2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minimal control of mechanics (grammar, spelling, paragraphing and punctuation)</w:t>
            </w:r>
          </w:p>
        </w:tc>
      </w:tr>
      <w:tr w:rsidR="000953FD" w:rsidTr="00160C2B">
        <w:trPr>
          <w:trHeight w:val="278"/>
        </w:trPr>
        <w:tc>
          <w:tcPr>
            <w:tcW w:w="959" w:type="dxa"/>
          </w:tcPr>
          <w:p w:rsidR="000953FD" w:rsidRPr="007D21C8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  <w:tc>
          <w:tcPr>
            <w:tcW w:w="2977" w:type="dxa"/>
          </w:tcPr>
          <w:p w:rsidR="000953FD" w:rsidRPr="007D21C8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2930" w:type="dxa"/>
            <w:gridSpan w:val="2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2881" w:type="dxa"/>
            <w:gridSpan w:val="2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2694" w:type="dxa"/>
            <w:gridSpan w:val="2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453" w:type="dxa"/>
          </w:tcPr>
          <w:p w:rsidR="000953FD" w:rsidRPr="00E11A0A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0953FD" w:rsidTr="00160C2B">
        <w:tc>
          <w:tcPr>
            <w:tcW w:w="959" w:type="dxa"/>
            <w:shd w:val="clear" w:color="auto" w:fill="BFBFBF" w:themeFill="background1" w:themeFillShade="BF"/>
          </w:tcPr>
          <w:p w:rsidR="000953FD" w:rsidRPr="004E5592" w:rsidRDefault="000953FD" w:rsidP="00160C2B">
            <w:pPr>
              <w:rPr>
                <w:rFonts w:asciiTheme="minorHAnsi" w:hAnsiTheme="minorHAnsi"/>
              </w:rPr>
            </w:pPr>
          </w:p>
        </w:tc>
        <w:tc>
          <w:tcPr>
            <w:tcW w:w="13935" w:type="dxa"/>
            <w:gridSpan w:val="8"/>
            <w:shd w:val="clear" w:color="auto" w:fill="BFBFBF" w:themeFill="background1" w:themeFillShade="BF"/>
          </w:tcPr>
          <w:p w:rsidR="000953FD" w:rsidRPr="00343816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AA2 Reading/Viewing and interpreting meaning from texts</w:t>
            </w:r>
          </w:p>
        </w:tc>
      </w:tr>
      <w:tr w:rsidR="000953FD" w:rsidTr="00160C2B">
        <w:tc>
          <w:tcPr>
            <w:tcW w:w="959" w:type="dxa"/>
          </w:tcPr>
          <w:p w:rsidR="000953FD" w:rsidRPr="00E01151" w:rsidRDefault="000953FD" w:rsidP="00160C2B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0953FD" w:rsidRPr="00E01151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01151">
              <w:rPr>
                <w:rFonts w:asciiTheme="minorHAnsi" w:hAnsiTheme="minorHAnsi"/>
                <w:sz w:val="22"/>
                <w:szCs w:val="22"/>
              </w:rPr>
              <w:t xml:space="preserve">Demonstrates extensive knowledge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language techniques of a novel </w:t>
            </w:r>
            <w:r w:rsidRPr="00E01151">
              <w:rPr>
                <w:rFonts w:asciiTheme="minorHAnsi" w:hAnsiTheme="minorHAnsi"/>
                <w:sz w:val="22"/>
                <w:szCs w:val="22"/>
              </w:rPr>
              <w:t xml:space="preserve">and a perceptive understanding of how meaning is created </w:t>
            </w:r>
          </w:p>
        </w:tc>
        <w:tc>
          <w:tcPr>
            <w:tcW w:w="2930" w:type="dxa"/>
            <w:gridSpan w:val="2"/>
          </w:tcPr>
          <w:p w:rsidR="000953FD" w:rsidRPr="000E3A92" w:rsidRDefault="000953FD" w:rsidP="00160C2B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substantial knowledge of the language techniques of a novel and an effective understanding of how meaning is created</w:t>
            </w:r>
          </w:p>
        </w:tc>
        <w:tc>
          <w:tcPr>
            <w:tcW w:w="2881" w:type="dxa"/>
            <w:gridSpan w:val="2"/>
          </w:tcPr>
          <w:p w:rsidR="000953FD" w:rsidRPr="000E3A92" w:rsidRDefault="000953FD" w:rsidP="00160C2B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sound knowledge of the language techniques of a novel and some understanding of how meaning is created</w:t>
            </w:r>
          </w:p>
        </w:tc>
        <w:tc>
          <w:tcPr>
            <w:tcW w:w="2694" w:type="dxa"/>
            <w:gridSpan w:val="2"/>
          </w:tcPr>
          <w:p w:rsidR="000953FD" w:rsidRPr="00F13C3C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basic knowledge of the language techniques of a novel and a limited understanding of how meaning is created</w:t>
            </w:r>
          </w:p>
        </w:tc>
        <w:tc>
          <w:tcPr>
            <w:tcW w:w="2453" w:type="dxa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Demonstrates minimal knowledge of the novel and describes some language techniques </w:t>
            </w:r>
          </w:p>
        </w:tc>
      </w:tr>
      <w:tr w:rsidR="000953FD" w:rsidTr="00160C2B">
        <w:tc>
          <w:tcPr>
            <w:tcW w:w="959" w:type="dxa"/>
          </w:tcPr>
          <w:p w:rsidR="000953FD" w:rsidRPr="003C211E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2977" w:type="dxa"/>
          </w:tcPr>
          <w:p w:rsidR="000953FD" w:rsidRPr="003C211E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930" w:type="dxa"/>
            <w:gridSpan w:val="2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2881" w:type="dxa"/>
            <w:gridSpan w:val="2"/>
          </w:tcPr>
          <w:p w:rsidR="000953FD" w:rsidRPr="00D3633D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694" w:type="dxa"/>
            <w:gridSpan w:val="2"/>
          </w:tcPr>
          <w:p w:rsidR="000953FD" w:rsidRPr="00D3633D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2453" w:type="dxa"/>
          </w:tcPr>
          <w:p w:rsidR="000953FD" w:rsidRPr="00D3633D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0953FD" w:rsidRPr="00343816" w:rsidTr="00160C2B">
        <w:tc>
          <w:tcPr>
            <w:tcW w:w="959" w:type="dxa"/>
            <w:shd w:val="clear" w:color="auto" w:fill="BFBFBF" w:themeFill="background1" w:themeFillShade="BF"/>
          </w:tcPr>
          <w:p w:rsidR="000953FD" w:rsidRPr="004E5592" w:rsidRDefault="000953FD" w:rsidP="00160C2B">
            <w:pPr>
              <w:rPr>
                <w:rFonts w:asciiTheme="minorHAnsi" w:hAnsiTheme="minorHAnsi"/>
              </w:rPr>
            </w:pPr>
          </w:p>
        </w:tc>
        <w:tc>
          <w:tcPr>
            <w:tcW w:w="13935" w:type="dxa"/>
            <w:gridSpan w:val="8"/>
            <w:shd w:val="clear" w:color="auto" w:fill="BFBFBF" w:themeFill="background1" w:themeFillShade="BF"/>
          </w:tcPr>
          <w:p w:rsidR="000953FD" w:rsidRPr="00343816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AA6 Thinking Critically, interpretively and imaginatively</w:t>
            </w:r>
          </w:p>
        </w:tc>
      </w:tr>
      <w:tr w:rsidR="000953FD" w:rsidRPr="00DF41D9" w:rsidTr="00160C2B">
        <w:tc>
          <w:tcPr>
            <w:tcW w:w="959" w:type="dxa"/>
          </w:tcPr>
          <w:p w:rsidR="000953FD" w:rsidRPr="00E01151" w:rsidRDefault="000953FD" w:rsidP="00160C2B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0953FD" w:rsidRPr="00E01151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sophisticated understanding of how the themes, characterization, plot and setting convey meaning about life beyond the novel.</w:t>
            </w:r>
          </w:p>
        </w:tc>
        <w:tc>
          <w:tcPr>
            <w:tcW w:w="2930" w:type="dxa"/>
            <w:gridSpan w:val="2"/>
          </w:tcPr>
          <w:p w:rsidR="000953FD" w:rsidRPr="000E3A92" w:rsidRDefault="000953FD" w:rsidP="00160C2B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substantial understanding of how the themes, characterization, plot and setting convey meaning about life beyond the novel.</w:t>
            </w:r>
          </w:p>
        </w:tc>
        <w:tc>
          <w:tcPr>
            <w:tcW w:w="2881" w:type="dxa"/>
            <w:gridSpan w:val="2"/>
          </w:tcPr>
          <w:p w:rsidR="000953FD" w:rsidRPr="000E3A92" w:rsidRDefault="000953FD" w:rsidP="00160C2B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Demonstrates some understanding of how the themes, characterization, plot and setting convey meaning about life.</w:t>
            </w:r>
          </w:p>
        </w:tc>
        <w:tc>
          <w:tcPr>
            <w:tcW w:w="2694" w:type="dxa"/>
            <w:gridSpan w:val="2"/>
          </w:tcPr>
          <w:p w:rsidR="000953FD" w:rsidRPr="00F13C3C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a basic understanding of some features of the novel which contribute to meaning generally</w:t>
            </w:r>
          </w:p>
        </w:tc>
        <w:tc>
          <w:tcPr>
            <w:tcW w:w="2453" w:type="dxa"/>
          </w:tcPr>
          <w:p w:rsidR="000953FD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Demonstrates minimal understanding of the features of the novel and its meaning.</w:t>
            </w:r>
          </w:p>
          <w:p w:rsidR="000953FD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53FD" w:rsidRPr="00DF41D9" w:rsidTr="00160C2B">
        <w:tc>
          <w:tcPr>
            <w:tcW w:w="959" w:type="dxa"/>
          </w:tcPr>
          <w:p w:rsidR="000953FD" w:rsidRPr="00396C23" w:rsidRDefault="000953FD" w:rsidP="00160C2B">
            <w:pPr>
              <w:jc w:val="center"/>
              <w:rPr>
                <w:rFonts w:asciiTheme="minorHAnsi" w:hAnsiTheme="minorHAnsi" w:cs="Arial"/>
                <w:b/>
              </w:rPr>
            </w:pPr>
            <w:r w:rsidRPr="00396C23">
              <w:rPr>
                <w:rFonts w:asciiTheme="minorHAnsi" w:hAnsiTheme="minorHAnsi" w:cs="Arial"/>
                <w:b/>
              </w:rPr>
              <w:t>Result</w:t>
            </w:r>
          </w:p>
        </w:tc>
        <w:tc>
          <w:tcPr>
            <w:tcW w:w="2977" w:type="dxa"/>
          </w:tcPr>
          <w:p w:rsidR="000953FD" w:rsidRPr="00396C23" w:rsidRDefault="000953FD" w:rsidP="00160C2B">
            <w:pPr>
              <w:spacing w:after="20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6C23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930" w:type="dxa"/>
            <w:gridSpan w:val="2"/>
          </w:tcPr>
          <w:p w:rsidR="000953FD" w:rsidRPr="00396C23" w:rsidRDefault="000953FD" w:rsidP="00160C2B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6C23">
              <w:rPr>
                <w:rFonts w:ascii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2881" w:type="dxa"/>
            <w:gridSpan w:val="2"/>
          </w:tcPr>
          <w:p w:rsidR="000953FD" w:rsidRPr="00396C23" w:rsidRDefault="000953FD" w:rsidP="00160C2B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6C23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2694" w:type="dxa"/>
            <w:gridSpan w:val="2"/>
          </w:tcPr>
          <w:p w:rsidR="000953FD" w:rsidRPr="00396C23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6C23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2453" w:type="dxa"/>
          </w:tcPr>
          <w:p w:rsidR="000953FD" w:rsidRPr="00396C23" w:rsidRDefault="000953FD" w:rsidP="00160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6C2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</w:tbl>
    <w:p w:rsidR="000953FD" w:rsidRDefault="000953FD" w:rsidP="000953FD">
      <w:pPr>
        <w:pStyle w:val="Heading4"/>
        <w:sectPr w:rsidR="000953FD" w:rsidSect="001106C7">
          <w:pgSz w:w="16838" w:h="11906" w:orient="landscape" w:code="9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Professional"/>
        <w:tblpPr w:leftFromText="180" w:rightFromText="180" w:vertAnchor="text" w:horzAnchor="margin" w:tblpX="392" w:tblpY="46"/>
        <w:tblW w:w="14884" w:type="dxa"/>
        <w:tblLook w:val="04A0" w:firstRow="1" w:lastRow="0" w:firstColumn="1" w:lastColumn="0" w:noHBand="0" w:noVBand="1"/>
      </w:tblPr>
      <w:tblGrid>
        <w:gridCol w:w="1526"/>
        <w:gridCol w:w="2444"/>
        <w:gridCol w:w="249"/>
        <w:gridCol w:w="2479"/>
        <w:gridCol w:w="214"/>
        <w:gridCol w:w="2515"/>
        <w:gridCol w:w="179"/>
        <w:gridCol w:w="2549"/>
        <w:gridCol w:w="2729"/>
      </w:tblGrid>
      <w:tr w:rsidR="000953FD" w:rsidRPr="0005084E" w:rsidTr="0016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Ext</w:t>
            </w:r>
            <w:r w:rsidRPr="0005084E">
              <w:rPr>
                <w:rFonts w:asciiTheme="minorHAnsi" w:hAnsiTheme="minorHAnsi"/>
                <w:b w:val="0"/>
              </w:rPr>
              <w:t>ensiv</w:t>
            </w:r>
            <w:r>
              <w:rPr>
                <w:rFonts w:asciiTheme="minorHAnsi" w:hAnsiTheme="minorHAnsi"/>
                <w:b w:val="0"/>
              </w:rPr>
              <w:t>e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21-25</w:t>
            </w:r>
          </w:p>
        </w:tc>
        <w:tc>
          <w:tcPr>
            <w:tcW w:w="2728" w:type="dxa"/>
            <w:gridSpan w:val="2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Thoroug</w:t>
            </w:r>
            <w:r>
              <w:rPr>
                <w:rFonts w:asciiTheme="minorHAnsi" w:hAnsiTheme="minorHAnsi"/>
                <w:b w:val="0"/>
              </w:rPr>
              <w:t>h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16-20</w:t>
            </w:r>
          </w:p>
        </w:tc>
        <w:tc>
          <w:tcPr>
            <w:tcW w:w="2729" w:type="dxa"/>
            <w:gridSpan w:val="2"/>
          </w:tcPr>
          <w:p w:rsidR="000953FD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Sound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11-15</w:t>
            </w:r>
          </w:p>
        </w:tc>
        <w:tc>
          <w:tcPr>
            <w:tcW w:w="2728" w:type="dxa"/>
            <w:gridSpan w:val="2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Basic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6-10</w:t>
            </w:r>
          </w:p>
        </w:tc>
        <w:tc>
          <w:tcPr>
            <w:tcW w:w="2729" w:type="dxa"/>
          </w:tcPr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 w:rsidRPr="0005084E">
              <w:rPr>
                <w:rFonts w:asciiTheme="minorHAnsi" w:hAnsiTheme="minorHAnsi"/>
                <w:b w:val="0"/>
              </w:rPr>
              <w:t>Elementary</w:t>
            </w:r>
          </w:p>
          <w:p w:rsidR="000953FD" w:rsidRPr="0005084E" w:rsidRDefault="000953FD" w:rsidP="00160C2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1-5</w:t>
            </w:r>
          </w:p>
        </w:tc>
      </w:tr>
      <w:tr w:rsidR="000953FD" w:rsidRPr="00DF41D9" w:rsidTr="00160C2B">
        <w:tc>
          <w:tcPr>
            <w:tcW w:w="1526" w:type="dxa"/>
          </w:tcPr>
          <w:p w:rsidR="000953FD" w:rsidRDefault="000953FD" w:rsidP="00160C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358" w:type="dxa"/>
            <w:gridSpan w:val="8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53FD" w:rsidRPr="00343816" w:rsidTr="00160C2B">
        <w:tc>
          <w:tcPr>
            <w:tcW w:w="1526" w:type="dxa"/>
            <w:shd w:val="clear" w:color="auto" w:fill="BFBFBF" w:themeFill="background1" w:themeFillShade="BF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8" w:type="dxa"/>
            <w:gridSpan w:val="8"/>
            <w:shd w:val="clear" w:color="auto" w:fill="BFBFBF" w:themeFill="background1" w:themeFillShade="BF"/>
          </w:tcPr>
          <w:p w:rsidR="000953FD" w:rsidRPr="00343816" w:rsidRDefault="000953FD" w:rsidP="00160C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AA7 Expressing Views</w:t>
            </w:r>
          </w:p>
        </w:tc>
      </w:tr>
      <w:tr w:rsidR="000953FD" w:rsidRPr="00DF41D9" w:rsidTr="00160C2B">
        <w:trPr>
          <w:trHeight w:val="2064"/>
        </w:trPr>
        <w:tc>
          <w:tcPr>
            <w:tcW w:w="1526" w:type="dxa"/>
          </w:tcPr>
          <w:p w:rsidR="000953FD" w:rsidRPr="00C92899" w:rsidRDefault="000953FD" w:rsidP="00160C2B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953FD" w:rsidRPr="00D3633D" w:rsidRDefault="000953FD" w:rsidP="00160C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Presents a sustained and cohesive argument featuring strong thesis development and extensive textual evidence to justify a point of view</w:t>
            </w:r>
          </w:p>
        </w:tc>
        <w:tc>
          <w:tcPr>
            <w:tcW w:w="2693" w:type="dxa"/>
            <w:gridSpan w:val="2"/>
          </w:tcPr>
          <w:p w:rsidR="000953FD" w:rsidRPr="00EC327C" w:rsidRDefault="000953FD" w:rsidP="00160C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Presents a cohesive argument featuring effective thesis development and substantial textual evidence to justify a point of view</w:t>
            </w:r>
          </w:p>
        </w:tc>
        <w:tc>
          <w:tcPr>
            <w:tcW w:w="2694" w:type="dxa"/>
            <w:gridSpan w:val="2"/>
          </w:tcPr>
          <w:p w:rsidR="000953FD" w:rsidRPr="00F177B2" w:rsidRDefault="000953FD" w:rsidP="00160C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Presents an argument featuring inconsistent thesis development and some textual evidence to justify a point of view</w:t>
            </w:r>
          </w:p>
        </w:tc>
        <w:tc>
          <w:tcPr>
            <w:tcW w:w="2549" w:type="dxa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Presents a basic response which articulates some ideas on the text and limited textual evidence </w:t>
            </w:r>
          </w:p>
        </w:tc>
        <w:tc>
          <w:tcPr>
            <w:tcW w:w="2729" w:type="dxa"/>
          </w:tcPr>
          <w:p w:rsidR="000953FD" w:rsidRPr="00DF41D9" w:rsidRDefault="000953FD" w:rsidP="00160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Presents an elementary response which outlines simple statements about the text</w:t>
            </w:r>
          </w:p>
        </w:tc>
      </w:tr>
      <w:tr w:rsidR="000953FD" w:rsidRPr="00DF41D9" w:rsidTr="00160C2B">
        <w:tc>
          <w:tcPr>
            <w:tcW w:w="1526" w:type="dxa"/>
          </w:tcPr>
          <w:p w:rsidR="000953FD" w:rsidRPr="007D21C8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  <w:tc>
          <w:tcPr>
            <w:tcW w:w="2693" w:type="dxa"/>
            <w:gridSpan w:val="2"/>
          </w:tcPr>
          <w:p w:rsidR="000953FD" w:rsidRPr="007D21C8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2693" w:type="dxa"/>
            <w:gridSpan w:val="2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2694" w:type="dxa"/>
            <w:gridSpan w:val="2"/>
          </w:tcPr>
          <w:p w:rsidR="000953FD" w:rsidRPr="00C86608" w:rsidRDefault="000953FD" w:rsidP="00160C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2549" w:type="dxa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729" w:type="dxa"/>
          </w:tcPr>
          <w:p w:rsidR="000953FD" w:rsidRPr="00DF41D9" w:rsidRDefault="000953FD" w:rsidP="00160C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</w:p>
        </w:tc>
      </w:tr>
      <w:tr w:rsidR="000953FD" w:rsidRPr="00D3633D" w:rsidTr="00160C2B">
        <w:tc>
          <w:tcPr>
            <w:tcW w:w="1526" w:type="dxa"/>
          </w:tcPr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Mark:</w:t>
            </w: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/ 25</w:t>
            </w:r>
          </w:p>
        </w:tc>
        <w:tc>
          <w:tcPr>
            <w:tcW w:w="13358" w:type="dxa"/>
            <w:gridSpan w:val="8"/>
          </w:tcPr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Feedback                        </w:t>
            </w: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53FD" w:rsidRPr="00D3633D" w:rsidRDefault="000953FD" w:rsidP="00160C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84C0F" w:rsidRDefault="00484C0F"/>
    <w:sectPr w:rsidR="00484C0F" w:rsidSect="000953F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FD"/>
    <w:rsid w:val="000953FD"/>
    <w:rsid w:val="00484C0F"/>
    <w:rsid w:val="00E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7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3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53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table" w:styleId="TableProfessional">
    <w:name w:val="Table Professional"/>
    <w:basedOn w:val="TableNormal"/>
    <w:unhideWhenUsed/>
    <w:rsid w:val="000953FD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0953FD"/>
    <w:rPr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953FD"/>
    <w:pPr>
      <w:jc w:val="right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953F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953F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3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53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table" w:styleId="TableProfessional">
    <w:name w:val="Table Professional"/>
    <w:basedOn w:val="TableNormal"/>
    <w:unhideWhenUsed/>
    <w:rsid w:val="000953FD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0953FD"/>
    <w:rPr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953FD"/>
    <w:pPr>
      <w:jc w:val="right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953F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9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4040</Characters>
  <Application>Microsoft Macintosh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GSCC</dc:creator>
  <cp:keywords/>
  <dc:description/>
  <cp:lastModifiedBy>GSCC</cp:lastModifiedBy>
  <cp:revision>1</cp:revision>
  <dcterms:created xsi:type="dcterms:W3CDTF">2013-06-13T23:09:00Z</dcterms:created>
  <dcterms:modified xsi:type="dcterms:W3CDTF">2013-06-13T23:14:00Z</dcterms:modified>
</cp:coreProperties>
</file>